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5DDFDB5" w14:textId="00161F36" w:rsidR="00F27A73" w:rsidRDefault="00DD2862" w:rsidP="00523672">
      <w:pPr>
        <w:spacing w:after="0" w:line="480" w:lineRule="auto"/>
        <w:jc w:val="center"/>
      </w:pPr>
      <w:r>
        <w:t>The Criminal Justice System and Mental Health</w:t>
      </w:r>
    </w:p>
    <w:p w14:paraId="146A64D7" w14:textId="77777777" w:rsidR="001859B4" w:rsidRPr="00523672" w:rsidRDefault="001859B4" w:rsidP="00523672">
      <w:pPr>
        <w:spacing w:after="0" w:line="480" w:lineRule="auto"/>
        <w:jc w:val="center"/>
      </w:pPr>
      <w:r w:rsidRPr="00523672">
        <w:t>Name of Student</w:t>
      </w:r>
    </w:p>
    <w:p w14:paraId="50AB5B9B" w14:textId="77777777" w:rsidR="001859B4" w:rsidRPr="00523672" w:rsidRDefault="001859B4" w:rsidP="00523672">
      <w:pPr>
        <w:spacing w:after="0" w:line="480" w:lineRule="auto"/>
        <w:jc w:val="center"/>
      </w:pPr>
      <w:r w:rsidRPr="00523672">
        <w:t>Institution Affiliation</w:t>
      </w:r>
    </w:p>
    <w:p w14:paraId="19C38DEB" w14:textId="4AE35D9F" w:rsidR="00D96C18" w:rsidRDefault="001859B4" w:rsidP="00BA6EF6">
      <w:pPr>
        <w:pStyle w:val="NormalWeb"/>
        <w:spacing w:before="0" w:beforeAutospacing="0" w:after="0" w:afterAutospacing="0"/>
        <w:rPr>
          <w:color w:val="0E101A"/>
        </w:rPr>
      </w:pPr>
      <w:r w:rsidRPr="00523672">
        <w:br w:type="page"/>
      </w:r>
      <w:r w:rsidR="00BA6EF6">
        <w:rPr>
          <w:color w:val="0E101A"/>
        </w:rPr>
        <w:lastRenderedPageBreak/>
        <w:t xml:space="preserve"> </w:t>
      </w:r>
    </w:p>
    <w:p w14:paraId="07C636FA"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How the criminal justice system handles cases with mental health problems is crucial in determining its successes to the community. Strategies put in place by national, state, and local governments, on mental health cases should focus more on providing care than on involving the criminal justice system. Therefore, more bodies, the mental health system, public defendants, and the criminal justice system, should establish strategies to improve outcomes in such cases. There are various aspects of the criminal justice system that can change for better handling of mental health cases. </w:t>
      </w:r>
    </w:p>
    <w:p w14:paraId="5A37D243"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As first responders to persons with mental health illnesses, policies in the police department have not quite been useful in helping such cases. Persons with mental illness account for a large percent of the fatal shootings undertaken by police officers. Therefore, better policies on handling mental health issues should be a crucial matter in the police department. </w:t>
      </w:r>
    </w:p>
    <w:p w14:paraId="2A8A2C15"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Many of the jails and prisons act as treatment facilities for mental health cases when they cannot handle such cases. Inmates do not get the right mental health care or services required. There is a lack of enough treatment systems, and many are stuck in jail often for unnecessary reasons. Furthermore, these facilities lack enough staffing, training, and support needed to handle cases with mental health issues. </w:t>
      </w:r>
    </w:p>
    <w:p w14:paraId="11C9F002"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The court has done little to help cases with mental health issues. For instance, aggressive policies on the “war on drugs and crime” have led to many people with mental problems sentenced to many years in jail. Because such cases are not mental health problems, defendants do not get the right help they need. </w:t>
      </w:r>
    </w:p>
    <w:p w14:paraId="0B09300E" w14:textId="77777777" w:rsidR="00867B62" w:rsidRPr="00867B62" w:rsidRDefault="00867B62" w:rsidP="00867B62">
      <w:pPr>
        <w:spacing w:line="480" w:lineRule="auto"/>
        <w:rPr>
          <w:color w:val="000000"/>
          <w:shd w:val="clear" w:color="auto" w:fill="FFFFFF"/>
        </w:rPr>
      </w:pPr>
    </w:p>
    <w:p w14:paraId="7A854CD1" w14:textId="77777777" w:rsidR="00867B62" w:rsidRPr="00867B62" w:rsidRDefault="00867B62" w:rsidP="00867B62">
      <w:pPr>
        <w:spacing w:line="480" w:lineRule="auto"/>
        <w:rPr>
          <w:color w:val="000000"/>
          <w:shd w:val="clear" w:color="auto" w:fill="FFFFFF"/>
        </w:rPr>
      </w:pPr>
    </w:p>
    <w:p w14:paraId="66E0F5EB"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lastRenderedPageBreak/>
        <w:t xml:space="preserve">For better handling of the mentally ill, police departments should collaborate with mental health professionals, and advocates, and many others, to develop an effective strategy that handles mental health cases. In partnership with the community, there are better strategies that are much more effective. </w:t>
      </w:r>
    </w:p>
    <w:p w14:paraId="5F472C49"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Policies such as those that improve crisis intervention also play a crucial role in better handling of the mentally ill. Devoting more resources to crisis intervention ensures cases such as the fatal shooting of the mentally ill is at its minimum. Police have a specialized response to mental health cases. Also, better crisis intervention cases with mental issues are likely to end up in psychiatric facilities rather than jails. </w:t>
      </w:r>
    </w:p>
    <w:p w14:paraId="487AC649"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With better policies, there is improved mental health care in the community and provision of services, for the mentally ill. Furthermore, persons with mental issues tend to deteriorate in jails and should get the right care, service, and medication. </w:t>
      </w:r>
    </w:p>
    <w:p w14:paraId="2915A93A" w14:textId="77777777" w:rsidR="00867B62" w:rsidRPr="00867B62" w:rsidRDefault="00867B62" w:rsidP="00867B62">
      <w:pPr>
        <w:spacing w:line="480" w:lineRule="auto"/>
        <w:rPr>
          <w:color w:val="000000"/>
          <w:shd w:val="clear" w:color="auto" w:fill="FFFFFF"/>
        </w:rPr>
      </w:pPr>
      <w:r w:rsidRPr="00867B62">
        <w:rPr>
          <w:color w:val="000000"/>
          <w:shd w:val="clear" w:color="auto" w:fill="FFFFFF"/>
        </w:rPr>
        <w:t xml:space="preserve">The handling of the mentally ill in the courts improves with better policies. For instance, addressing treatment first before trial, specialized housing facilities while awaiting, and leniency in verdicts, with treatment as a priority. Timely evaluation and screening will help individuals divert from the criminal justice system to a more successful treatment plan. </w:t>
      </w:r>
    </w:p>
    <w:p w14:paraId="1BADD1DF" w14:textId="3F09CD38" w:rsidR="006F5ED3" w:rsidRPr="00F652F6" w:rsidRDefault="00867B62" w:rsidP="00867B62">
      <w:pPr>
        <w:spacing w:line="480" w:lineRule="auto"/>
        <w:rPr>
          <w:color w:val="000000"/>
          <w:shd w:val="clear" w:color="auto" w:fill="FFFFFF"/>
        </w:rPr>
      </w:pPr>
      <w:r w:rsidRPr="00867B62">
        <w:rPr>
          <w:color w:val="000000"/>
          <w:shd w:val="clear" w:color="auto" w:fill="FFFFFF"/>
        </w:rPr>
        <w:t xml:space="preserve">As a result, the criminal justice system plays a crucial role in helping the mentally ill by finding ways to divert such cases. For instance, crisis intervention can involve professionals and consultant in mental health care rather than the police themselves. Also, courts use early detection and evaluation processes to divert the mentally ill person from standing long trials, which affect their health, and instead, get better treatment. With a collaboration with the </w:t>
      </w:r>
      <w:r w:rsidRPr="00867B62">
        <w:rPr>
          <w:color w:val="000000"/>
          <w:shd w:val="clear" w:color="auto" w:fill="FFFFFF"/>
        </w:rPr>
        <w:lastRenderedPageBreak/>
        <w:t>community, the criminal justice system directs mentally ill cases to hospital and psychiatric facilities rather than jails and prisons.</w:t>
      </w:r>
      <w:bookmarkStart w:id="0" w:name="_GoBack"/>
      <w:bookmarkEnd w:id="0"/>
    </w:p>
    <w:sectPr w:rsidR="006F5ED3" w:rsidRPr="00F652F6"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C34BB" w14:textId="77777777" w:rsidR="00B522D6" w:rsidRDefault="00B522D6" w:rsidP="00F81462">
      <w:pPr>
        <w:spacing w:after="0" w:line="240" w:lineRule="auto"/>
      </w:pPr>
      <w:r>
        <w:separator/>
      </w:r>
    </w:p>
  </w:endnote>
  <w:endnote w:type="continuationSeparator" w:id="0">
    <w:p w14:paraId="09F6B1C7" w14:textId="77777777" w:rsidR="00B522D6" w:rsidRDefault="00B522D6"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1B1DD" w14:textId="77777777" w:rsidR="00B522D6" w:rsidRDefault="00B522D6" w:rsidP="00F81462">
      <w:pPr>
        <w:spacing w:after="0" w:line="240" w:lineRule="auto"/>
      </w:pPr>
      <w:r>
        <w:separator/>
      </w:r>
    </w:p>
  </w:footnote>
  <w:footnote w:type="continuationSeparator" w:id="0">
    <w:p w14:paraId="16D081A4" w14:textId="77777777" w:rsidR="00B522D6" w:rsidRDefault="00B522D6"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867B62">
          <w:rPr>
            <w:noProof/>
          </w:rPr>
          <w:t>4</w:t>
        </w:r>
        <w:r>
          <w:rPr>
            <w:noProof/>
          </w:rPr>
          <w:fldChar w:fldCharType="end"/>
        </w:r>
      </w:p>
    </w:sdtContent>
  </w:sdt>
  <w:p w14:paraId="15E76F9C" w14:textId="4586E0E7" w:rsidR="00A2776A" w:rsidRDefault="00622791" w:rsidP="00622791">
    <w:pPr>
      <w:pStyle w:val="Header"/>
    </w:pPr>
    <w:r>
      <w:t>CRIMINAL JUSTICE SYSTEM AND MENTAL HEALTH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0B234798" w:rsidR="00A2776A" w:rsidRDefault="00A2776A" w:rsidP="009E5722">
    <w:pPr>
      <w:pStyle w:val="Header"/>
    </w:pPr>
    <w:r>
      <w:t xml:space="preserve">Running head: </w:t>
    </w:r>
    <w:r w:rsidR="00F27A73">
      <w:t>C</w:t>
    </w:r>
    <w:r w:rsidR="00DD2862">
      <w:t>RIMINAL JUSTICE SYSTEM AND MENTAL HEALTH</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5FFF"/>
    <w:rsid w:val="00020CB9"/>
    <w:rsid w:val="0002708F"/>
    <w:rsid w:val="0002709A"/>
    <w:rsid w:val="00032959"/>
    <w:rsid w:val="00033B58"/>
    <w:rsid w:val="00036A7A"/>
    <w:rsid w:val="00037ABE"/>
    <w:rsid w:val="00041F30"/>
    <w:rsid w:val="00042044"/>
    <w:rsid w:val="0004234C"/>
    <w:rsid w:val="00042A82"/>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90CDA"/>
    <w:rsid w:val="000926CC"/>
    <w:rsid w:val="00095F34"/>
    <w:rsid w:val="00097C78"/>
    <w:rsid w:val="00097E9C"/>
    <w:rsid w:val="000A262E"/>
    <w:rsid w:val="000A3BA2"/>
    <w:rsid w:val="000A5B51"/>
    <w:rsid w:val="000A646C"/>
    <w:rsid w:val="000A67B4"/>
    <w:rsid w:val="000B4610"/>
    <w:rsid w:val="000B5673"/>
    <w:rsid w:val="000B5F5E"/>
    <w:rsid w:val="000C35A0"/>
    <w:rsid w:val="000C551F"/>
    <w:rsid w:val="000D1CBE"/>
    <w:rsid w:val="000D2120"/>
    <w:rsid w:val="000D2217"/>
    <w:rsid w:val="000D3CC6"/>
    <w:rsid w:val="000D4644"/>
    <w:rsid w:val="000D47E2"/>
    <w:rsid w:val="000D48F4"/>
    <w:rsid w:val="000E4D59"/>
    <w:rsid w:val="000F3F94"/>
    <w:rsid w:val="000F40E8"/>
    <w:rsid w:val="000F4BDD"/>
    <w:rsid w:val="000F5D4D"/>
    <w:rsid w:val="000F76C2"/>
    <w:rsid w:val="000F7FC6"/>
    <w:rsid w:val="00100195"/>
    <w:rsid w:val="001010FC"/>
    <w:rsid w:val="00102213"/>
    <w:rsid w:val="00103C21"/>
    <w:rsid w:val="00104E3E"/>
    <w:rsid w:val="0010518F"/>
    <w:rsid w:val="0010558C"/>
    <w:rsid w:val="001068EC"/>
    <w:rsid w:val="001073EA"/>
    <w:rsid w:val="00113C7F"/>
    <w:rsid w:val="00120A54"/>
    <w:rsid w:val="00124ADE"/>
    <w:rsid w:val="00132270"/>
    <w:rsid w:val="001332AE"/>
    <w:rsid w:val="00133B15"/>
    <w:rsid w:val="001351B3"/>
    <w:rsid w:val="0013575C"/>
    <w:rsid w:val="00143B93"/>
    <w:rsid w:val="00143D0D"/>
    <w:rsid w:val="00151152"/>
    <w:rsid w:val="001518EA"/>
    <w:rsid w:val="00151F2D"/>
    <w:rsid w:val="0015332C"/>
    <w:rsid w:val="00160211"/>
    <w:rsid w:val="00164276"/>
    <w:rsid w:val="001665BB"/>
    <w:rsid w:val="00167546"/>
    <w:rsid w:val="00167A4F"/>
    <w:rsid w:val="0018417C"/>
    <w:rsid w:val="00184A5F"/>
    <w:rsid w:val="001859B4"/>
    <w:rsid w:val="0018644B"/>
    <w:rsid w:val="00187391"/>
    <w:rsid w:val="001878A4"/>
    <w:rsid w:val="00191277"/>
    <w:rsid w:val="00193E60"/>
    <w:rsid w:val="0019702B"/>
    <w:rsid w:val="001A1C97"/>
    <w:rsid w:val="001A1F09"/>
    <w:rsid w:val="001A44F6"/>
    <w:rsid w:val="001B01C8"/>
    <w:rsid w:val="001B336A"/>
    <w:rsid w:val="001B70E1"/>
    <w:rsid w:val="001B753B"/>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15CCC"/>
    <w:rsid w:val="0022580F"/>
    <w:rsid w:val="002259AB"/>
    <w:rsid w:val="00225DE6"/>
    <w:rsid w:val="00227FC7"/>
    <w:rsid w:val="00235B0C"/>
    <w:rsid w:val="00244DCC"/>
    <w:rsid w:val="00247AA2"/>
    <w:rsid w:val="002522E1"/>
    <w:rsid w:val="00252C86"/>
    <w:rsid w:val="00256260"/>
    <w:rsid w:val="002611F1"/>
    <w:rsid w:val="00264EBA"/>
    <w:rsid w:val="002656C6"/>
    <w:rsid w:val="00266C9F"/>
    <w:rsid w:val="00270F7B"/>
    <w:rsid w:val="00271B63"/>
    <w:rsid w:val="0028274E"/>
    <w:rsid w:val="00291074"/>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4ED3"/>
    <w:rsid w:val="002D5933"/>
    <w:rsid w:val="002D5F57"/>
    <w:rsid w:val="002D6E32"/>
    <w:rsid w:val="002E31DF"/>
    <w:rsid w:val="002E444F"/>
    <w:rsid w:val="002F3921"/>
    <w:rsid w:val="002F438D"/>
    <w:rsid w:val="002F4F88"/>
    <w:rsid w:val="003049D0"/>
    <w:rsid w:val="003209CF"/>
    <w:rsid w:val="00322859"/>
    <w:rsid w:val="00323070"/>
    <w:rsid w:val="003245C1"/>
    <w:rsid w:val="00337267"/>
    <w:rsid w:val="0034078A"/>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A1B6E"/>
    <w:rsid w:val="003A222B"/>
    <w:rsid w:val="003A5001"/>
    <w:rsid w:val="003B0174"/>
    <w:rsid w:val="003B1B08"/>
    <w:rsid w:val="003B49ED"/>
    <w:rsid w:val="003B62E2"/>
    <w:rsid w:val="003C0420"/>
    <w:rsid w:val="003C14B9"/>
    <w:rsid w:val="003C23E0"/>
    <w:rsid w:val="003C32D8"/>
    <w:rsid w:val="003C4D7B"/>
    <w:rsid w:val="003C5FB2"/>
    <w:rsid w:val="003C6B6C"/>
    <w:rsid w:val="003E23BA"/>
    <w:rsid w:val="003F166A"/>
    <w:rsid w:val="003F1E2C"/>
    <w:rsid w:val="003F5DB9"/>
    <w:rsid w:val="003F7B4D"/>
    <w:rsid w:val="00400DAD"/>
    <w:rsid w:val="004017A5"/>
    <w:rsid w:val="004017B8"/>
    <w:rsid w:val="0040502A"/>
    <w:rsid w:val="00407562"/>
    <w:rsid w:val="0041003A"/>
    <w:rsid w:val="00413300"/>
    <w:rsid w:val="004161E2"/>
    <w:rsid w:val="0042482C"/>
    <w:rsid w:val="00426CE7"/>
    <w:rsid w:val="004329CE"/>
    <w:rsid w:val="0043380F"/>
    <w:rsid w:val="004375F9"/>
    <w:rsid w:val="004402C4"/>
    <w:rsid w:val="00442DA6"/>
    <w:rsid w:val="004460BF"/>
    <w:rsid w:val="0045410B"/>
    <w:rsid w:val="00454A07"/>
    <w:rsid w:val="00454DBE"/>
    <w:rsid w:val="004565E0"/>
    <w:rsid w:val="004638CF"/>
    <w:rsid w:val="00472242"/>
    <w:rsid w:val="00474CD6"/>
    <w:rsid w:val="0047567C"/>
    <w:rsid w:val="00483C28"/>
    <w:rsid w:val="004843DA"/>
    <w:rsid w:val="004906F2"/>
    <w:rsid w:val="004950D3"/>
    <w:rsid w:val="0049693F"/>
    <w:rsid w:val="00496D11"/>
    <w:rsid w:val="004A7AA2"/>
    <w:rsid w:val="004B0DB3"/>
    <w:rsid w:val="004B2B13"/>
    <w:rsid w:val="004C515A"/>
    <w:rsid w:val="004C5461"/>
    <w:rsid w:val="004C7910"/>
    <w:rsid w:val="004D1DB5"/>
    <w:rsid w:val="004D2AC0"/>
    <w:rsid w:val="004D7D13"/>
    <w:rsid w:val="004E36A6"/>
    <w:rsid w:val="004E3F8D"/>
    <w:rsid w:val="004E75E3"/>
    <w:rsid w:val="004F1BD8"/>
    <w:rsid w:val="004F1EC9"/>
    <w:rsid w:val="004F39C6"/>
    <w:rsid w:val="004F3AE8"/>
    <w:rsid w:val="004F6E29"/>
    <w:rsid w:val="00501318"/>
    <w:rsid w:val="00502E7D"/>
    <w:rsid w:val="00503C2B"/>
    <w:rsid w:val="00507646"/>
    <w:rsid w:val="00515BD8"/>
    <w:rsid w:val="00523672"/>
    <w:rsid w:val="005273D0"/>
    <w:rsid w:val="00527C97"/>
    <w:rsid w:val="00530BF0"/>
    <w:rsid w:val="00532B84"/>
    <w:rsid w:val="00533B45"/>
    <w:rsid w:val="00535076"/>
    <w:rsid w:val="005374FC"/>
    <w:rsid w:val="00540DF9"/>
    <w:rsid w:val="00542575"/>
    <w:rsid w:val="00542872"/>
    <w:rsid w:val="0054794B"/>
    <w:rsid w:val="005507ED"/>
    <w:rsid w:val="00550930"/>
    <w:rsid w:val="0055119A"/>
    <w:rsid w:val="00551AF1"/>
    <w:rsid w:val="00551BF8"/>
    <w:rsid w:val="00551D87"/>
    <w:rsid w:val="00551E4F"/>
    <w:rsid w:val="00554F6E"/>
    <w:rsid w:val="0055545C"/>
    <w:rsid w:val="005554BB"/>
    <w:rsid w:val="005607C9"/>
    <w:rsid w:val="00571106"/>
    <w:rsid w:val="005727FA"/>
    <w:rsid w:val="00580CDD"/>
    <w:rsid w:val="00583158"/>
    <w:rsid w:val="00584CB7"/>
    <w:rsid w:val="005943E1"/>
    <w:rsid w:val="00596EE6"/>
    <w:rsid w:val="005A5ACB"/>
    <w:rsid w:val="005B0EB7"/>
    <w:rsid w:val="005B16C1"/>
    <w:rsid w:val="005B2927"/>
    <w:rsid w:val="005B65D2"/>
    <w:rsid w:val="005C0012"/>
    <w:rsid w:val="005C0CF4"/>
    <w:rsid w:val="005C377D"/>
    <w:rsid w:val="005C5766"/>
    <w:rsid w:val="005D2A98"/>
    <w:rsid w:val="005D3CA4"/>
    <w:rsid w:val="005D6BDC"/>
    <w:rsid w:val="005E21F2"/>
    <w:rsid w:val="005E46BF"/>
    <w:rsid w:val="005E47C6"/>
    <w:rsid w:val="005E4E32"/>
    <w:rsid w:val="005E5010"/>
    <w:rsid w:val="005E60CD"/>
    <w:rsid w:val="005E69FD"/>
    <w:rsid w:val="005F293C"/>
    <w:rsid w:val="005F3452"/>
    <w:rsid w:val="00604A1B"/>
    <w:rsid w:val="006113D3"/>
    <w:rsid w:val="00615E40"/>
    <w:rsid w:val="00616157"/>
    <w:rsid w:val="00617326"/>
    <w:rsid w:val="00620E45"/>
    <w:rsid w:val="00621103"/>
    <w:rsid w:val="00622791"/>
    <w:rsid w:val="006252FD"/>
    <w:rsid w:val="00627EF2"/>
    <w:rsid w:val="00632C74"/>
    <w:rsid w:val="006334C9"/>
    <w:rsid w:val="00635035"/>
    <w:rsid w:val="00636B42"/>
    <w:rsid w:val="006445A2"/>
    <w:rsid w:val="006515AA"/>
    <w:rsid w:val="00654D04"/>
    <w:rsid w:val="006615FA"/>
    <w:rsid w:val="0066187A"/>
    <w:rsid w:val="006637EF"/>
    <w:rsid w:val="00664D69"/>
    <w:rsid w:val="00664EB5"/>
    <w:rsid w:val="006702D9"/>
    <w:rsid w:val="0067693A"/>
    <w:rsid w:val="00681528"/>
    <w:rsid w:val="0068153A"/>
    <w:rsid w:val="00690C63"/>
    <w:rsid w:val="0069206E"/>
    <w:rsid w:val="006951D1"/>
    <w:rsid w:val="006A0468"/>
    <w:rsid w:val="006A0D04"/>
    <w:rsid w:val="006A6DF9"/>
    <w:rsid w:val="006B05DD"/>
    <w:rsid w:val="006B21F4"/>
    <w:rsid w:val="006B3158"/>
    <w:rsid w:val="006C0AFE"/>
    <w:rsid w:val="006C2A6A"/>
    <w:rsid w:val="006C40F7"/>
    <w:rsid w:val="006C6D84"/>
    <w:rsid w:val="006C7777"/>
    <w:rsid w:val="006D5F49"/>
    <w:rsid w:val="006E08E2"/>
    <w:rsid w:val="006E1AB8"/>
    <w:rsid w:val="006E4A9B"/>
    <w:rsid w:val="006E4B50"/>
    <w:rsid w:val="006F583E"/>
    <w:rsid w:val="006F5B9B"/>
    <w:rsid w:val="006F5ED3"/>
    <w:rsid w:val="006F7C1D"/>
    <w:rsid w:val="00705163"/>
    <w:rsid w:val="007078FE"/>
    <w:rsid w:val="0071372E"/>
    <w:rsid w:val="00714269"/>
    <w:rsid w:val="0072002B"/>
    <w:rsid w:val="007200DD"/>
    <w:rsid w:val="0072102D"/>
    <w:rsid w:val="0072443A"/>
    <w:rsid w:val="00730B82"/>
    <w:rsid w:val="007411AD"/>
    <w:rsid w:val="007422FD"/>
    <w:rsid w:val="00750C81"/>
    <w:rsid w:val="0075172B"/>
    <w:rsid w:val="007522EB"/>
    <w:rsid w:val="007534FD"/>
    <w:rsid w:val="00757412"/>
    <w:rsid w:val="007610A0"/>
    <w:rsid w:val="0076715F"/>
    <w:rsid w:val="00770B99"/>
    <w:rsid w:val="00773637"/>
    <w:rsid w:val="007749F1"/>
    <w:rsid w:val="00774F82"/>
    <w:rsid w:val="00776FC1"/>
    <w:rsid w:val="00782061"/>
    <w:rsid w:val="00782804"/>
    <w:rsid w:val="00785A60"/>
    <w:rsid w:val="00786238"/>
    <w:rsid w:val="00787A08"/>
    <w:rsid w:val="00793D77"/>
    <w:rsid w:val="00796331"/>
    <w:rsid w:val="00796BE3"/>
    <w:rsid w:val="007A3330"/>
    <w:rsid w:val="007A37AC"/>
    <w:rsid w:val="007A3F17"/>
    <w:rsid w:val="007A5EF5"/>
    <w:rsid w:val="007B35AA"/>
    <w:rsid w:val="007B69AD"/>
    <w:rsid w:val="007C29A9"/>
    <w:rsid w:val="007C3587"/>
    <w:rsid w:val="007C360A"/>
    <w:rsid w:val="007C5984"/>
    <w:rsid w:val="007C59E7"/>
    <w:rsid w:val="007D2CDB"/>
    <w:rsid w:val="007E01A0"/>
    <w:rsid w:val="007E1D3D"/>
    <w:rsid w:val="007E3640"/>
    <w:rsid w:val="007E6E69"/>
    <w:rsid w:val="007E74CA"/>
    <w:rsid w:val="007E7876"/>
    <w:rsid w:val="007F0F7A"/>
    <w:rsid w:val="007F1096"/>
    <w:rsid w:val="007F3E1C"/>
    <w:rsid w:val="007F4402"/>
    <w:rsid w:val="0080145B"/>
    <w:rsid w:val="00802F36"/>
    <w:rsid w:val="008037E4"/>
    <w:rsid w:val="0080496B"/>
    <w:rsid w:val="008061B2"/>
    <w:rsid w:val="008074A0"/>
    <w:rsid w:val="008109FA"/>
    <w:rsid w:val="00811172"/>
    <w:rsid w:val="00814EB9"/>
    <w:rsid w:val="00817108"/>
    <w:rsid w:val="00833B79"/>
    <w:rsid w:val="00845665"/>
    <w:rsid w:val="008456E0"/>
    <w:rsid w:val="008517E7"/>
    <w:rsid w:val="008530E9"/>
    <w:rsid w:val="008541E1"/>
    <w:rsid w:val="00867B62"/>
    <w:rsid w:val="00871252"/>
    <w:rsid w:val="0087132E"/>
    <w:rsid w:val="00873737"/>
    <w:rsid w:val="00881E61"/>
    <w:rsid w:val="008823AD"/>
    <w:rsid w:val="008824CA"/>
    <w:rsid w:val="008828C0"/>
    <w:rsid w:val="00884B7A"/>
    <w:rsid w:val="00886B53"/>
    <w:rsid w:val="00886C66"/>
    <w:rsid w:val="00886E17"/>
    <w:rsid w:val="00893458"/>
    <w:rsid w:val="00894E37"/>
    <w:rsid w:val="00896F45"/>
    <w:rsid w:val="008A3D23"/>
    <w:rsid w:val="008A4ED4"/>
    <w:rsid w:val="008A7127"/>
    <w:rsid w:val="008A788C"/>
    <w:rsid w:val="008B58B4"/>
    <w:rsid w:val="008C62F2"/>
    <w:rsid w:val="008C6E6B"/>
    <w:rsid w:val="008E14E5"/>
    <w:rsid w:val="008E6BAF"/>
    <w:rsid w:val="008F16DD"/>
    <w:rsid w:val="008F1C8B"/>
    <w:rsid w:val="0090224F"/>
    <w:rsid w:val="009046D6"/>
    <w:rsid w:val="00904B2E"/>
    <w:rsid w:val="00907DC6"/>
    <w:rsid w:val="009105F7"/>
    <w:rsid w:val="0091081D"/>
    <w:rsid w:val="009123F3"/>
    <w:rsid w:val="00922E4C"/>
    <w:rsid w:val="009243AF"/>
    <w:rsid w:val="00925B6E"/>
    <w:rsid w:val="00933FE2"/>
    <w:rsid w:val="00944A05"/>
    <w:rsid w:val="0095005D"/>
    <w:rsid w:val="00956D7C"/>
    <w:rsid w:val="0096116A"/>
    <w:rsid w:val="0096524A"/>
    <w:rsid w:val="009664DD"/>
    <w:rsid w:val="00966F90"/>
    <w:rsid w:val="00980402"/>
    <w:rsid w:val="00981AB0"/>
    <w:rsid w:val="009832C5"/>
    <w:rsid w:val="00985838"/>
    <w:rsid w:val="00987D9A"/>
    <w:rsid w:val="009933F4"/>
    <w:rsid w:val="00993537"/>
    <w:rsid w:val="009939FF"/>
    <w:rsid w:val="00997E66"/>
    <w:rsid w:val="009A7164"/>
    <w:rsid w:val="009B0C00"/>
    <w:rsid w:val="009B1636"/>
    <w:rsid w:val="009B3656"/>
    <w:rsid w:val="009B4A77"/>
    <w:rsid w:val="009B7010"/>
    <w:rsid w:val="009C294C"/>
    <w:rsid w:val="009C3C9F"/>
    <w:rsid w:val="009C405A"/>
    <w:rsid w:val="009C4FD4"/>
    <w:rsid w:val="009C6D78"/>
    <w:rsid w:val="009D15B0"/>
    <w:rsid w:val="009D1C2E"/>
    <w:rsid w:val="009D1FDD"/>
    <w:rsid w:val="009E0032"/>
    <w:rsid w:val="009E0BE8"/>
    <w:rsid w:val="009E161C"/>
    <w:rsid w:val="009E497A"/>
    <w:rsid w:val="009E5722"/>
    <w:rsid w:val="009E5E88"/>
    <w:rsid w:val="009F566D"/>
    <w:rsid w:val="009F7021"/>
    <w:rsid w:val="00A0361F"/>
    <w:rsid w:val="00A077C2"/>
    <w:rsid w:val="00A131D4"/>
    <w:rsid w:val="00A13C8E"/>
    <w:rsid w:val="00A17433"/>
    <w:rsid w:val="00A208AE"/>
    <w:rsid w:val="00A24880"/>
    <w:rsid w:val="00A25DB5"/>
    <w:rsid w:val="00A2776A"/>
    <w:rsid w:val="00A278EF"/>
    <w:rsid w:val="00A33D99"/>
    <w:rsid w:val="00A35B01"/>
    <w:rsid w:val="00A417B8"/>
    <w:rsid w:val="00A46133"/>
    <w:rsid w:val="00A53D40"/>
    <w:rsid w:val="00A54E01"/>
    <w:rsid w:val="00A5572F"/>
    <w:rsid w:val="00A61C2E"/>
    <w:rsid w:val="00A62A31"/>
    <w:rsid w:val="00A63942"/>
    <w:rsid w:val="00A6563D"/>
    <w:rsid w:val="00A66AD2"/>
    <w:rsid w:val="00A70FC1"/>
    <w:rsid w:val="00A711FB"/>
    <w:rsid w:val="00A7291D"/>
    <w:rsid w:val="00A73200"/>
    <w:rsid w:val="00A81A4B"/>
    <w:rsid w:val="00A837C4"/>
    <w:rsid w:val="00A83DA0"/>
    <w:rsid w:val="00A8440B"/>
    <w:rsid w:val="00A932D4"/>
    <w:rsid w:val="00A96FD8"/>
    <w:rsid w:val="00AA0EFF"/>
    <w:rsid w:val="00AA11F7"/>
    <w:rsid w:val="00AA42DC"/>
    <w:rsid w:val="00AA5CA4"/>
    <w:rsid w:val="00AB07CA"/>
    <w:rsid w:val="00AB3F3B"/>
    <w:rsid w:val="00AB5D58"/>
    <w:rsid w:val="00AB6FA6"/>
    <w:rsid w:val="00AB7082"/>
    <w:rsid w:val="00AB7353"/>
    <w:rsid w:val="00AB740B"/>
    <w:rsid w:val="00AC0EC4"/>
    <w:rsid w:val="00AC2A62"/>
    <w:rsid w:val="00AC5FA1"/>
    <w:rsid w:val="00AC6220"/>
    <w:rsid w:val="00AD08F1"/>
    <w:rsid w:val="00AD1D98"/>
    <w:rsid w:val="00AD283D"/>
    <w:rsid w:val="00AD2BBC"/>
    <w:rsid w:val="00AD2F79"/>
    <w:rsid w:val="00AD508A"/>
    <w:rsid w:val="00AD598F"/>
    <w:rsid w:val="00AE5446"/>
    <w:rsid w:val="00AE74BE"/>
    <w:rsid w:val="00AF0088"/>
    <w:rsid w:val="00AF04E4"/>
    <w:rsid w:val="00AF0E69"/>
    <w:rsid w:val="00AF22E8"/>
    <w:rsid w:val="00AF57D4"/>
    <w:rsid w:val="00AF6B8E"/>
    <w:rsid w:val="00B0607A"/>
    <w:rsid w:val="00B11E64"/>
    <w:rsid w:val="00B12186"/>
    <w:rsid w:val="00B13B37"/>
    <w:rsid w:val="00B16CCC"/>
    <w:rsid w:val="00B23069"/>
    <w:rsid w:val="00B24A54"/>
    <w:rsid w:val="00B27A0D"/>
    <w:rsid w:val="00B30137"/>
    <w:rsid w:val="00B30FF3"/>
    <w:rsid w:val="00B317DE"/>
    <w:rsid w:val="00B35995"/>
    <w:rsid w:val="00B37AB4"/>
    <w:rsid w:val="00B42AB3"/>
    <w:rsid w:val="00B522D6"/>
    <w:rsid w:val="00B522F3"/>
    <w:rsid w:val="00B5489F"/>
    <w:rsid w:val="00B554BD"/>
    <w:rsid w:val="00B62FB7"/>
    <w:rsid w:val="00B63497"/>
    <w:rsid w:val="00B65EDB"/>
    <w:rsid w:val="00B70B66"/>
    <w:rsid w:val="00B74EC3"/>
    <w:rsid w:val="00B76B1B"/>
    <w:rsid w:val="00B87D00"/>
    <w:rsid w:val="00B9117E"/>
    <w:rsid w:val="00B9194B"/>
    <w:rsid w:val="00B95EEA"/>
    <w:rsid w:val="00B97388"/>
    <w:rsid w:val="00B9742F"/>
    <w:rsid w:val="00BA0433"/>
    <w:rsid w:val="00BA0852"/>
    <w:rsid w:val="00BA68E8"/>
    <w:rsid w:val="00BA6EF6"/>
    <w:rsid w:val="00BA790F"/>
    <w:rsid w:val="00BB0001"/>
    <w:rsid w:val="00BB4639"/>
    <w:rsid w:val="00BC107C"/>
    <w:rsid w:val="00BC1D81"/>
    <w:rsid w:val="00BC23AF"/>
    <w:rsid w:val="00BD01A1"/>
    <w:rsid w:val="00BD2323"/>
    <w:rsid w:val="00BF08B8"/>
    <w:rsid w:val="00BF39CD"/>
    <w:rsid w:val="00BF48C1"/>
    <w:rsid w:val="00BF76B3"/>
    <w:rsid w:val="00C06473"/>
    <w:rsid w:val="00C07297"/>
    <w:rsid w:val="00C20505"/>
    <w:rsid w:val="00C21085"/>
    <w:rsid w:val="00C21BB0"/>
    <w:rsid w:val="00C2276A"/>
    <w:rsid w:val="00C26CA4"/>
    <w:rsid w:val="00C33372"/>
    <w:rsid w:val="00C33A17"/>
    <w:rsid w:val="00C341DB"/>
    <w:rsid w:val="00C359CA"/>
    <w:rsid w:val="00C3794F"/>
    <w:rsid w:val="00C41BE0"/>
    <w:rsid w:val="00C424D9"/>
    <w:rsid w:val="00C44A95"/>
    <w:rsid w:val="00C44D1C"/>
    <w:rsid w:val="00C51D65"/>
    <w:rsid w:val="00C52388"/>
    <w:rsid w:val="00C5338E"/>
    <w:rsid w:val="00C5471D"/>
    <w:rsid w:val="00C56F6A"/>
    <w:rsid w:val="00C619A4"/>
    <w:rsid w:val="00C638F0"/>
    <w:rsid w:val="00C64FB6"/>
    <w:rsid w:val="00C7246B"/>
    <w:rsid w:val="00C735ED"/>
    <w:rsid w:val="00C75F07"/>
    <w:rsid w:val="00C81D56"/>
    <w:rsid w:val="00C825F4"/>
    <w:rsid w:val="00C834FA"/>
    <w:rsid w:val="00C9078E"/>
    <w:rsid w:val="00CA2159"/>
    <w:rsid w:val="00CA36C9"/>
    <w:rsid w:val="00CA36E9"/>
    <w:rsid w:val="00CA646C"/>
    <w:rsid w:val="00CA6C8D"/>
    <w:rsid w:val="00CA6F11"/>
    <w:rsid w:val="00CA7817"/>
    <w:rsid w:val="00CB098E"/>
    <w:rsid w:val="00CB23F2"/>
    <w:rsid w:val="00CB4F0A"/>
    <w:rsid w:val="00CC0490"/>
    <w:rsid w:val="00CC2831"/>
    <w:rsid w:val="00CD036D"/>
    <w:rsid w:val="00CD1679"/>
    <w:rsid w:val="00CD1BDB"/>
    <w:rsid w:val="00CD5360"/>
    <w:rsid w:val="00CE7E24"/>
    <w:rsid w:val="00CF1E63"/>
    <w:rsid w:val="00CF205F"/>
    <w:rsid w:val="00CF4550"/>
    <w:rsid w:val="00CF58F3"/>
    <w:rsid w:val="00D0201A"/>
    <w:rsid w:val="00D04FF3"/>
    <w:rsid w:val="00D05DF4"/>
    <w:rsid w:val="00D15701"/>
    <w:rsid w:val="00D20B5B"/>
    <w:rsid w:val="00D20E4A"/>
    <w:rsid w:val="00D2268D"/>
    <w:rsid w:val="00D27B50"/>
    <w:rsid w:val="00D333DD"/>
    <w:rsid w:val="00D40772"/>
    <w:rsid w:val="00D4691B"/>
    <w:rsid w:val="00D46E16"/>
    <w:rsid w:val="00D51834"/>
    <w:rsid w:val="00D52DDF"/>
    <w:rsid w:val="00D54337"/>
    <w:rsid w:val="00D60BCF"/>
    <w:rsid w:val="00D70EC2"/>
    <w:rsid w:val="00D72656"/>
    <w:rsid w:val="00D73BF7"/>
    <w:rsid w:val="00D7691C"/>
    <w:rsid w:val="00D777B9"/>
    <w:rsid w:val="00D80294"/>
    <w:rsid w:val="00D83256"/>
    <w:rsid w:val="00D86057"/>
    <w:rsid w:val="00D92012"/>
    <w:rsid w:val="00D95125"/>
    <w:rsid w:val="00D96C18"/>
    <w:rsid w:val="00DB4D96"/>
    <w:rsid w:val="00DB693E"/>
    <w:rsid w:val="00DC0432"/>
    <w:rsid w:val="00DC3D1A"/>
    <w:rsid w:val="00DC4676"/>
    <w:rsid w:val="00DC6548"/>
    <w:rsid w:val="00DC65AA"/>
    <w:rsid w:val="00DC7183"/>
    <w:rsid w:val="00DD2862"/>
    <w:rsid w:val="00DD428D"/>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5D0E"/>
    <w:rsid w:val="00E26EB5"/>
    <w:rsid w:val="00E308D6"/>
    <w:rsid w:val="00E32393"/>
    <w:rsid w:val="00E34F8B"/>
    <w:rsid w:val="00E35340"/>
    <w:rsid w:val="00E41E99"/>
    <w:rsid w:val="00E4327D"/>
    <w:rsid w:val="00E45E71"/>
    <w:rsid w:val="00E46D53"/>
    <w:rsid w:val="00E50B41"/>
    <w:rsid w:val="00E50BFB"/>
    <w:rsid w:val="00E50E95"/>
    <w:rsid w:val="00E519A7"/>
    <w:rsid w:val="00E51E5D"/>
    <w:rsid w:val="00E539DE"/>
    <w:rsid w:val="00E67D7F"/>
    <w:rsid w:val="00E72573"/>
    <w:rsid w:val="00E747BB"/>
    <w:rsid w:val="00E81DF6"/>
    <w:rsid w:val="00E91AD8"/>
    <w:rsid w:val="00E93D52"/>
    <w:rsid w:val="00E94859"/>
    <w:rsid w:val="00E95BC8"/>
    <w:rsid w:val="00E976AA"/>
    <w:rsid w:val="00EA0C98"/>
    <w:rsid w:val="00EA1FF8"/>
    <w:rsid w:val="00EA3248"/>
    <w:rsid w:val="00EA4304"/>
    <w:rsid w:val="00EA579B"/>
    <w:rsid w:val="00EA5FD6"/>
    <w:rsid w:val="00EB00C8"/>
    <w:rsid w:val="00EB489B"/>
    <w:rsid w:val="00EB5E9A"/>
    <w:rsid w:val="00EC101F"/>
    <w:rsid w:val="00EC1FEC"/>
    <w:rsid w:val="00EC5D83"/>
    <w:rsid w:val="00ED0297"/>
    <w:rsid w:val="00ED4677"/>
    <w:rsid w:val="00ED46CA"/>
    <w:rsid w:val="00EE4B4F"/>
    <w:rsid w:val="00EF0A43"/>
    <w:rsid w:val="00EF2423"/>
    <w:rsid w:val="00EF2C6E"/>
    <w:rsid w:val="00EF4E42"/>
    <w:rsid w:val="00EF5191"/>
    <w:rsid w:val="00EF666E"/>
    <w:rsid w:val="00EF6F77"/>
    <w:rsid w:val="00EF7E35"/>
    <w:rsid w:val="00F02525"/>
    <w:rsid w:val="00F04E30"/>
    <w:rsid w:val="00F05DA9"/>
    <w:rsid w:val="00F06939"/>
    <w:rsid w:val="00F10255"/>
    <w:rsid w:val="00F12C2D"/>
    <w:rsid w:val="00F1490A"/>
    <w:rsid w:val="00F20142"/>
    <w:rsid w:val="00F240DD"/>
    <w:rsid w:val="00F27A73"/>
    <w:rsid w:val="00F32D3B"/>
    <w:rsid w:val="00F35BF2"/>
    <w:rsid w:val="00F36CB2"/>
    <w:rsid w:val="00F412A5"/>
    <w:rsid w:val="00F415DF"/>
    <w:rsid w:val="00F42816"/>
    <w:rsid w:val="00F42F7E"/>
    <w:rsid w:val="00F46A62"/>
    <w:rsid w:val="00F46B4E"/>
    <w:rsid w:val="00F47CFF"/>
    <w:rsid w:val="00F47DFC"/>
    <w:rsid w:val="00F560C8"/>
    <w:rsid w:val="00F6128C"/>
    <w:rsid w:val="00F642A3"/>
    <w:rsid w:val="00F652F6"/>
    <w:rsid w:val="00F66BBA"/>
    <w:rsid w:val="00F704F2"/>
    <w:rsid w:val="00F766E1"/>
    <w:rsid w:val="00F76961"/>
    <w:rsid w:val="00F76DE6"/>
    <w:rsid w:val="00F8145B"/>
    <w:rsid w:val="00F81462"/>
    <w:rsid w:val="00F815A9"/>
    <w:rsid w:val="00F81844"/>
    <w:rsid w:val="00F879C6"/>
    <w:rsid w:val="00F9369A"/>
    <w:rsid w:val="00F938AD"/>
    <w:rsid w:val="00F938D8"/>
    <w:rsid w:val="00F956EF"/>
    <w:rsid w:val="00F9599B"/>
    <w:rsid w:val="00F96622"/>
    <w:rsid w:val="00F97DC5"/>
    <w:rsid w:val="00FA06BC"/>
    <w:rsid w:val="00FA191D"/>
    <w:rsid w:val="00FA29DD"/>
    <w:rsid w:val="00FA3E2D"/>
    <w:rsid w:val="00FB1357"/>
    <w:rsid w:val="00FB2246"/>
    <w:rsid w:val="00FB2EBF"/>
    <w:rsid w:val="00FB2F5D"/>
    <w:rsid w:val="00FB57C5"/>
    <w:rsid w:val="00FB5C1F"/>
    <w:rsid w:val="00FB650C"/>
    <w:rsid w:val="00FC5DF9"/>
    <w:rsid w:val="00FC6975"/>
    <w:rsid w:val="00FC7D83"/>
    <w:rsid w:val="00FD4087"/>
    <w:rsid w:val="00FD604B"/>
    <w:rsid w:val="00FD745E"/>
    <w:rsid w:val="00FD7B4A"/>
    <w:rsid w:val="00FD7B70"/>
    <w:rsid w:val="00FE1DE1"/>
    <w:rsid w:val="00FE2E6C"/>
    <w:rsid w:val="00FE4A07"/>
    <w:rsid w:val="00FE619F"/>
    <w:rsid w:val="00FE6900"/>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60889579">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4</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7</cp:revision>
  <dcterms:created xsi:type="dcterms:W3CDTF">2020-11-08T20:40:00Z</dcterms:created>
  <dcterms:modified xsi:type="dcterms:W3CDTF">2020-11-09T01:18:00Z</dcterms:modified>
</cp:coreProperties>
</file>